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7576"/>
        <w:gridCol w:w="2205"/>
        <w:gridCol w:w="142"/>
      </w:tblGrid>
      <w:tr w:rsidR="009E023B" w:rsidRPr="009E023B" w:rsidTr="009E023B">
        <w:trPr>
          <w:gridAfter w:val="1"/>
          <w:wAfter w:w="142" w:type="dxa"/>
          <w:trHeight w:val="262"/>
        </w:trPr>
        <w:tc>
          <w:tcPr>
            <w:tcW w:w="9781" w:type="dxa"/>
            <w:gridSpan w:val="2"/>
          </w:tcPr>
          <w:p w:rsidR="009E023B" w:rsidRPr="009E023B" w:rsidRDefault="009E023B" w:rsidP="009E0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Старшая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группа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комбинированной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направленности</w:t>
            </w:r>
            <w:proofErr w:type="spellEnd"/>
          </w:p>
        </w:tc>
      </w:tr>
      <w:tr w:rsidR="009E023B" w:rsidRPr="009E023B" w:rsidTr="009E023B">
        <w:trPr>
          <w:gridAfter w:val="2"/>
          <w:wAfter w:w="2347" w:type="dxa"/>
          <w:trHeight w:val="217"/>
        </w:trPr>
        <w:tc>
          <w:tcPr>
            <w:tcW w:w="7576" w:type="dxa"/>
          </w:tcPr>
          <w:p w:rsidR="009E023B" w:rsidRPr="009E023B" w:rsidRDefault="009E023B" w:rsidP="009E0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перечень</w:t>
            </w:r>
            <w:proofErr w:type="spellEnd"/>
          </w:p>
        </w:tc>
      </w:tr>
      <w:tr w:rsidR="009E023B" w:rsidRPr="009E023B" w:rsidTr="009E023B">
        <w:trPr>
          <w:trHeight w:val="256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Социально-коммуникативное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9E023B" w:rsidRPr="009E023B" w:rsidTr="009E023B">
        <w:trPr>
          <w:trHeight w:val="217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both"/>
              <w:rPr>
                <w:rFonts w:ascii="Times New Roman" w:eastAsia="TimesNewRomanPSMT" w:hAnsi="Times New Roman" w:cs="Times New Roman"/>
                <w:lang w:val="ru-RU"/>
              </w:rPr>
            </w:pPr>
            <w:r w:rsidRPr="009E023B">
              <w:rPr>
                <w:rFonts w:ascii="Times New Roman" w:eastAsia="TimesNewRomanPSMT" w:hAnsi="Times New Roman" w:cs="Times New Roman"/>
                <w:lang w:val="ru-RU"/>
              </w:rPr>
              <w:t>Игровое оборудование в группе и на участке, включающее предметы оперирования (для сюжетной игры), игрушки, полифункциональный материал.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Атрибутика для сюжетно - ролевых  игр: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«Семья» (набор посуды, муляжи фруктов, овощей, хлебобулочных изделий; куклы 2 шт., утюг, стиральная доска, коляска); 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«Магазин» (касса, наборы муляжей продуктов);</w:t>
            </w:r>
            <w:bookmarkStart w:id="0" w:name="_GoBack"/>
            <w:bookmarkEnd w:id="0"/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«Парикмахерская» (накидки, контейнер с игровыми атрибутами);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«Больница» (ширма «Поликлиника», «Скорая помощь» (чехол на стулья, игровые атрибуты, одежда врача);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«Армия» (каски, пистолеты).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Наборы и макеты для режиссерских игр («Гараж», «Улица», кукольный дом для средних кукол, домашние и дикие животные);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</w:rPr>
              <w:t>Автомобили</w:t>
            </w:r>
            <w:proofErr w:type="spellEnd"/>
            <w:r w:rsidRPr="009E02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</w:rPr>
              <w:t>разного</w:t>
            </w:r>
            <w:proofErr w:type="spellEnd"/>
            <w:r w:rsidRPr="009E02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</w:rPr>
              <w:t>назначения</w:t>
            </w:r>
            <w:proofErr w:type="spellEnd"/>
            <w:r w:rsidRPr="009E023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9E023B" w:rsidRPr="009E023B" w:rsidTr="009E023B">
        <w:trPr>
          <w:trHeight w:val="519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Дидактические, настольные  игры  по  обучению ПДД, пожарной безопасности, безопасности в природе и дома: "Законы улиц и дорог",  домино "Транспорт", "Улица".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Макеты перекрёстков, дорожные  знаки. 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Детская литература о правилах безопасности и жизнедеятельности.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Чехол для стульев «Пожарная машина», атрибуты пожарного.</w:t>
            </w:r>
          </w:p>
        </w:tc>
      </w:tr>
      <w:tr w:rsidR="009E023B" w:rsidRPr="009E023B" w:rsidTr="009E023B">
        <w:trPr>
          <w:trHeight w:val="217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Инвентарь   для  трудовой  деятельности в контейнере: совок, веник, щетка, ведерко, тряпочки.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Стенд «Мы дежурим», фотографии детей.</w:t>
            </w:r>
          </w:p>
        </w:tc>
      </w:tr>
      <w:tr w:rsidR="009E023B" w:rsidRPr="009E023B" w:rsidTr="009E023B">
        <w:trPr>
          <w:trHeight w:val="519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Ширма 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Стульчик доброты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Стульчик для размышлений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Мешочек настроений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Альбом для рассматривания  «Моя семья», «Моя группа»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Картотека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мирилок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коробочка -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мирилка</w:t>
            </w:r>
            <w:proofErr w:type="spellEnd"/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Мягкие игрушки, игрушки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антистресс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шнуровка, липучка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Кубик эмоций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Маски «Угадай эмоцию»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Копилка добрых дел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Подушка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поплакушка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подушка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обнимашка</w:t>
            </w:r>
            <w:proofErr w:type="spellEnd"/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color w:val="000000"/>
              </w:rPr>
              <w:t>Твистер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E023B" w:rsidRPr="009E023B" w:rsidTr="009E023B">
        <w:trPr>
          <w:trHeight w:val="244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Познавательное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9E023B" w:rsidRPr="009E023B" w:rsidTr="009E023B">
        <w:trPr>
          <w:trHeight w:val="217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Комнатные растения: традесканция,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lang w:val="ru-RU"/>
              </w:rPr>
              <w:t>зигокактус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, гибискус,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lang w:val="ru-RU"/>
              </w:rPr>
              <w:t>циссус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lang w:val="ru-RU"/>
              </w:rPr>
              <w:t>, паспорт комнатных растений.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Календарь природы  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Стенд  со  сменяющимся  материалом  на  экологическую  тематику. 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Обучающие и дидактические игры по экологии.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Природный   и  бросовый  материал: шишки, листья, перья, желуди, скорлупки от орехов.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Материал для экспериментирования с водой, с песком (поддон, емкости одинакового объема  разной формы, наборы мерных стаканов, прозрачных сосудов, орудия для пересыпания)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Материал для экспериментирования: весы с набором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lang w:val="ru-RU"/>
              </w:rPr>
              <w:t>равновесов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lang w:val="ru-RU"/>
              </w:rPr>
              <w:t>, часы песочные. Часы механические. Кварцевые, лупы, набор зеркал,  магниты и пр.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 Вертушки.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Коллекции минералов, тканей, бумаги, гербарий.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>Энциклопедии, детская познавательная литература, природоведческого характера, набор картинок.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Альбомы «Дикие и домашние животные», «Животные Севера», «Животные жарких стран».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Материал по астрономии, энциклопедия, дидактическая игра «Планеты».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Дидактическая кукла по всем сезонам.</w:t>
            </w:r>
          </w:p>
        </w:tc>
      </w:tr>
      <w:tr w:rsidR="009E023B" w:rsidRPr="009E023B" w:rsidTr="009E023B">
        <w:trPr>
          <w:trHeight w:val="519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 Патриотический уголок - стенд: Наша страна Россия, Оренбургская область, город Новотроицк, символика Оренбургской области, города Новотроицка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Альбомы, картины, фотоиллюстрации города, области, их достопримечательности.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Альбомы о промышленности, истории, известных людях.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Предметы народно – прикладного искусства.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Макет русской избы, предметы русского быта.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Детская художественная литература по теме.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Дидактические игры по патриотическому воспитанию. </w:t>
            </w:r>
          </w:p>
        </w:tc>
      </w:tr>
      <w:tr w:rsidR="009E023B" w:rsidRPr="009E023B" w:rsidTr="009E023B">
        <w:trPr>
          <w:trHeight w:val="217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Дидактические игры по сенсорному развитию.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Развивающие игры: "Логический поезд", "Пентамино", "Математический планшет", "Веселый счет", головоломка "Пифагор", "Заходи в круг", "Сложи предмет", "Найди похожую фигуру".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Настольно-печатные игры: "Цветик -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lang w:val="ru-RU"/>
              </w:rPr>
              <w:t>семицветик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lang w:val="ru-RU"/>
              </w:rPr>
              <w:t>", "На что похоже", "Дом одежды", "Что к чему", "Все работы хороши", "Хорошо-плохо", "Титаник", "Ума палата", "Пирамида здоровья", "В гостях у сказки"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Кубики Никитина «Собери квадрат», « Собери узор».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>Счетные палочки, наборы карточек с цифрами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Головоломки плоскостные и объемные «Змейка», кубик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>Рубика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Доска магнитная с комплектом цифр.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Авторский раздаточный и наглядный материал по развитию элементарных математических представлений.</w:t>
            </w:r>
          </w:p>
        </w:tc>
      </w:tr>
      <w:tr w:rsidR="009E023B" w:rsidRPr="009E023B" w:rsidTr="009E023B">
        <w:trPr>
          <w:trHeight w:val="209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Речевое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9E023B" w:rsidRPr="009E023B" w:rsidTr="009E023B">
        <w:trPr>
          <w:trHeight w:val="217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Стеллажи и открытая витрина для книг.</w:t>
            </w:r>
          </w:p>
          <w:p w:rsidR="009E023B" w:rsidRPr="009E023B" w:rsidRDefault="009E023B" w:rsidP="009E023B">
            <w:pPr>
              <w:ind w:left="-113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Столик для общения с книгой.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Детская   художественная  литература по программе и по теме недели.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Детские журналы, энциклопедии.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Иллюстрации по темам недели.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Материал о художниках – иллюстраторах.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Портреты поэтов, писателей.</w:t>
            </w:r>
          </w:p>
        </w:tc>
      </w:tr>
      <w:tr w:rsidR="009E023B" w:rsidRPr="009E023B" w:rsidTr="009E023B">
        <w:trPr>
          <w:trHeight w:val="2595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9E023B" w:rsidRPr="009E023B" w:rsidRDefault="009E023B" w:rsidP="009E023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Зеркало.</w:t>
            </w:r>
          </w:p>
          <w:p w:rsidR="009E023B" w:rsidRPr="009E023B" w:rsidRDefault="009E023B" w:rsidP="009E023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Игрушки и тренажеры для развития дыхания.</w:t>
            </w:r>
          </w:p>
          <w:p w:rsidR="009E023B" w:rsidRPr="009E023B" w:rsidRDefault="009E023B" w:rsidP="009E023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Предметные и сюжетные картинки по изучаемым темам.</w:t>
            </w:r>
          </w:p>
          <w:p w:rsidR="009E023B" w:rsidRPr="009E023B" w:rsidRDefault="009E023B" w:rsidP="009E023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Предметные и сюжетные картинки для автоматизации и дифференциации звуков.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Пособия для проведения артикуляционной и мимической гимнастики.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Настольно-печатные игры по развитию речи: "Что сначала, что потом?", "Учимся читать и считать", "Игра на развитие фонематического слуха", "Предлоги", "Разрезные картинки".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  <w:r w:rsidRPr="009E02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9E02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</w:rPr>
              <w:t>мнемотехнике</w:t>
            </w:r>
            <w:proofErr w:type="spellEnd"/>
            <w:r w:rsidRPr="009E023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E023B" w:rsidRPr="009E023B" w:rsidTr="009E023B">
        <w:trPr>
          <w:trHeight w:val="217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Художественно-эстетическое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9E023B" w:rsidRPr="009E023B" w:rsidTr="009E023B">
        <w:trPr>
          <w:trHeight w:val="519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Доска для рисования мелом (маркером).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Цветная бумага и картон.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Материал для творчества: фольга, фантики от конфет, трафареты,  печати, природный материал для оттисков на бумаге и др.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Различные крупы, высушенные листья и пр. для аппликации.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Место для сменных выставок детских работ.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Альбомы, раскраски. 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Предметы народно – прикладного творчества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Бумага разного формата, разного вида, разного  тона. 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E023B">
              <w:rPr>
                <w:rFonts w:ascii="Times New Roman" w:eastAsia="Times New Roman" w:hAnsi="Times New Roman" w:cs="Times New Roman"/>
                <w:lang w:val="ru-RU"/>
              </w:rPr>
              <w:t>Цветные карандаши, фломастеры, краски, гуашь, кисти, тряпочки, пластилин, стеки, доски для лепки, ножницы с закругленными  концами, клеенки для аппликации, тряпочки, салфетки для аппликации, кисти для клея, кисти для красок.</w:t>
            </w:r>
            <w:proofErr w:type="gramEnd"/>
          </w:p>
          <w:p w:rsidR="009E023B" w:rsidRPr="009E023B" w:rsidRDefault="009E023B" w:rsidP="009E023B">
            <w:pPr>
              <w:ind w:left="-1101" w:right="-16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Дидактические игры и пособия: «Художник по имени Природа», Художники – реставраторы», «Воздушные шары», «Жуки на цветах», лото «Народные промыслы», «Составь натюрморт». </w:t>
            </w:r>
          </w:p>
        </w:tc>
      </w:tr>
      <w:tr w:rsidR="009E023B" w:rsidRPr="009E023B" w:rsidTr="009E023B">
        <w:trPr>
          <w:trHeight w:val="765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Детские музыкальные инструменты (бубен, колокольчик, маракасы, металлофон, дудочка, барабан).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E023B">
              <w:rPr>
                <w:rFonts w:ascii="Times New Roman" w:eastAsia="Times New Roman" w:hAnsi="Times New Roman" w:cs="Times New Roman"/>
              </w:rPr>
              <w:t>Музыкальная</w:t>
            </w:r>
            <w:proofErr w:type="spellEnd"/>
            <w:r w:rsidRPr="009E023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</w:rPr>
              <w:t>колонка</w:t>
            </w:r>
            <w:proofErr w:type="spellEnd"/>
            <w:proofErr w:type="gramEnd"/>
            <w:r w:rsidRPr="009E023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E023B" w:rsidRPr="009E023B" w:rsidTr="009E023B">
        <w:trPr>
          <w:trHeight w:val="765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Ширма.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Элементы костюмов. 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Пальчиковый театр, настольный театр, теневой театр.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  <w:r w:rsidRPr="009E02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</w:rPr>
              <w:t>декорации</w:t>
            </w:r>
            <w:proofErr w:type="spellEnd"/>
            <w:r w:rsidRPr="009E023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E023B" w:rsidRPr="009E023B" w:rsidTr="009E023B">
        <w:trPr>
          <w:trHeight w:val="519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Напольный  строительный  материал.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Настольный строительный материал  (деревянный).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Пластмассовые конструкторы. 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Транспортные  игрушки.  </w:t>
            </w:r>
          </w:p>
          <w:p w:rsidR="009E023B" w:rsidRPr="009E023B" w:rsidRDefault="009E023B" w:rsidP="009E02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Схемы, иллюстрации отдельных построек: мосты, дома, корабли, самолёт и др.</w:t>
            </w:r>
          </w:p>
        </w:tc>
      </w:tr>
      <w:tr w:rsidR="009E023B" w:rsidRPr="009E023B" w:rsidTr="009E023B">
        <w:trPr>
          <w:trHeight w:val="217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lastRenderedPageBreak/>
              <w:t>Физическое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9E023B" w:rsidRPr="009E023B" w:rsidTr="009E023B">
        <w:trPr>
          <w:trHeight w:val="519"/>
        </w:trPr>
        <w:tc>
          <w:tcPr>
            <w:tcW w:w="9923" w:type="dxa"/>
            <w:gridSpan w:val="3"/>
          </w:tcPr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>Атрибуты  к   подвижным  и спортивным  играм.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Мячи, кегли,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lang w:val="ru-RU"/>
              </w:rPr>
              <w:t>кольцеброс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lang w:val="ru-RU"/>
              </w:rPr>
              <w:t>, городки, обручи, скакалки, мешочки с грузом, гантели детские, гимнастические ленты, султанчики, платочки и др.</w:t>
            </w:r>
            <w:proofErr w:type="gramEnd"/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>Нетрадиционное физкультурное оборудование (коврик массажный с пуговицами, дорожка «забавные следы»).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Шнур короткий плетеный, палки гимнастические, бадминтон, флажки (красные и синие), свистки -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>дуделки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ветерок, пособия для зрительной гимнастики, 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Шапочки-маски для подвижных игр.  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023B">
              <w:rPr>
                <w:rFonts w:ascii="Times New Roman" w:eastAsia="Times New Roman" w:hAnsi="Times New Roman" w:cs="Times New Roman"/>
                <w:lang w:val="ru-RU"/>
              </w:rPr>
              <w:t>Лэпбук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 «Азбука здоровья».</w:t>
            </w:r>
          </w:p>
          <w:p w:rsidR="009E023B" w:rsidRPr="009E023B" w:rsidRDefault="009E023B" w:rsidP="009E02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E023B">
              <w:rPr>
                <w:rFonts w:ascii="Times New Roman" w:eastAsia="Times New Roman" w:hAnsi="Times New Roman" w:cs="Times New Roman"/>
                <w:lang w:val="ru-RU"/>
              </w:rPr>
              <w:t xml:space="preserve">Игры по </w:t>
            </w:r>
            <w:proofErr w:type="spellStart"/>
            <w:r w:rsidRPr="009E023B">
              <w:rPr>
                <w:rFonts w:ascii="Times New Roman" w:eastAsia="Times New Roman" w:hAnsi="Times New Roman" w:cs="Times New Roman"/>
                <w:lang w:val="ru-RU"/>
              </w:rPr>
              <w:t>валеологии</w:t>
            </w:r>
            <w:proofErr w:type="spellEnd"/>
            <w:r w:rsidRPr="009E023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:rsidR="005A4697" w:rsidRDefault="005A4697" w:rsidP="009E023B">
      <w:pPr>
        <w:ind w:left="-567"/>
      </w:pPr>
    </w:p>
    <w:sectPr w:rsidR="005A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A4"/>
    <w:rsid w:val="005A4697"/>
    <w:rsid w:val="009B4DA4"/>
    <w:rsid w:val="009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2024-09-20T05:50:00Z</dcterms:created>
  <dcterms:modified xsi:type="dcterms:W3CDTF">2024-09-20T05:52:00Z</dcterms:modified>
</cp:coreProperties>
</file>